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67"/>
        <w:ind w:right="397"/>
        <w:jc w:val="right"/>
        <w:rPr/>
      </w:pPr>
      <w:bookmarkStart w:id="0" w:name="Приложение_N_5"/>
      <w:bookmarkEnd w:id="0"/>
      <w:r>
        <w:t>Приложение N</w:t>
      </w:r>
      <w:r>
        <w:rPr>
          <w:spacing w:val="-2"/>
        </w:rPr>
        <w:t xml:space="preserve"> </w:t>
      </w:r>
      <w:r>
        <w:t>5</w:t>
      </w:r>
    </w:p>
    <w:p>
      <w:pPr>
        <w:pStyle w:val="style66"/>
        <w:rPr/>
      </w:pPr>
    </w:p>
    <w:p>
      <w:pPr>
        <w:pStyle w:val="style66"/>
        <w:ind w:left="5973" w:right="398"/>
        <w:jc w:val="left"/>
        <w:rPr/>
      </w:pPr>
      <w:r>
        <w:rPr>
          <w:spacing w:val="-1"/>
        </w:rPr>
        <w:t xml:space="preserve">Утверждены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 и науки Российской</w:t>
      </w:r>
      <w:r>
        <w:rPr>
          <w:spacing w:val="-8"/>
        </w:rPr>
        <w:t xml:space="preserve"> </w:t>
      </w:r>
      <w:r>
        <w:t>Федерации</w:t>
      </w:r>
    </w:p>
    <w:p>
      <w:pPr>
        <w:pStyle w:val="style66"/>
        <w:ind w:right="402"/>
        <w:jc w:val="right"/>
        <w:rPr/>
      </w:pPr>
      <w:r>
        <w:t>от 10 декабря 2013 г. N</w:t>
      </w:r>
      <w:r>
        <w:rPr>
          <w:spacing w:val="-5"/>
        </w:rPr>
        <w:t xml:space="preserve"> </w:t>
      </w:r>
      <w:r>
        <w:t>1324</w:t>
      </w:r>
    </w:p>
    <w:p>
      <w:pPr>
        <w:pStyle w:val="style66"/>
        <w:spacing w:before="2"/>
        <w:rPr>
          <w:sz w:val="19"/>
        </w:rPr>
      </w:pPr>
    </w:p>
    <w:p>
      <w:pPr>
        <w:pStyle w:val="style4098"/>
        <w:rPr/>
      </w:pPr>
      <w:r>
        <w:t>ПОКАЗАТЕЛИ</w:t>
      </w:r>
    </w:p>
    <w:p>
      <w:pPr>
        <w:pStyle w:val="style0"/>
        <w:spacing w:before="1"/>
        <w:ind w:left="1203" w:right="1505"/>
        <w:jc w:val="center"/>
        <w:rPr>
          <w:b/>
          <w:sz w:val="20"/>
        </w:rPr>
      </w:pPr>
      <w:r>
        <w:rPr>
          <w:b/>
          <w:sz w:val="20"/>
        </w:rPr>
        <w:t>ДЕЯТЕЛЬНОСТИ ОРГАНИЗАЦИИ ДОПОЛНИТЕЛЬНОГО ОБРАЗОВАНИЯ, ПОДЛЕЖАЩЕЙ САМООБСЛЕДОВАНИЮ</w:t>
      </w:r>
    </w:p>
    <w:p>
      <w:pPr>
        <w:pStyle w:val="style66"/>
        <w:spacing w:before="6"/>
        <w:rPr>
          <w:b/>
        </w:rPr>
      </w:pPr>
    </w:p>
    <w:tbl>
      <w:tblPr>
        <w:tblStyle w:val="style4097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76"/>
        <w:gridCol w:w="1844"/>
      </w:tblGrid>
      <w:tr>
        <w:trPr>
          <w:trHeight w:val="460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3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ind w:left="2826" w:right="2811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before="3" w:lineRule="exact" w:line="230"/>
              <w:ind w:left="421" w:right="387" w:firstLine="96"/>
              <w:jc w:val="left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blPrEx/>
        <w:trPr>
          <w:trHeight w:val="251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Общая численность 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1582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auto" w:line="240"/>
              <w:ind w:left="211" w:right="200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0"/>
              <w:jc w:val="left"/>
              <w:rPr/>
            </w:pPr>
            <w:r>
              <w:t>Детей дошкольного возраста (3 - 7 лет)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447" w:right="44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Детей младшего школьного возраста (7 - 11 лет)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8" w:right="4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650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Детей среднего школьного возраста (11 - 15 лет)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Детей старшего школьного возраста (15 - 17 лет)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2" w:lineRule="auto" w:line="237"/>
              <w:jc w:val="left"/>
              <w:rPr/>
            </w:pPr>
            <w:r>
              <w:t>Численность учащихся, обучающихся по образовательным программам по договорам об оказании платных</w:t>
            </w:r>
          </w:p>
          <w:p>
            <w:pPr>
              <w:pStyle w:val="style4099"/>
              <w:spacing w:before="1" w:lineRule="exact" w:line="234"/>
              <w:jc w:val="left"/>
              <w:rPr/>
            </w:pPr>
            <w:r>
              <w:t>образовательных услуг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265</w:t>
            </w:r>
          </w:p>
          <w:p>
            <w:pPr>
              <w:pStyle w:val="style4099"/>
              <w:ind w:left="0" w:right="444"/>
              <w:jc w:val="left"/>
              <w:rPr>
                <w:sz w:val="20"/>
              </w:rPr>
            </w:pPr>
          </w:p>
        </w:tc>
      </w:tr>
      <w:tr>
        <w:tblPrEx/>
        <w:trPr>
          <w:trHeight w:val="75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2" w:lineRule="auto" w:line="237"/>
              <w:ind w:right="242"/>
              <w:jc w:val="left"/>
              <w:rPr/>
            </w:pPr>
            <w:r>
              <w:t>Численность/удельный вес численности учащихся, занимающихся в 2-х и более объединениях (кружках, секциях,</w:t>
            </w:r>
          </w:p>
          <w:p>
            <w:pPr>
              <w:pStyle w:val="style4099"/>
              <w:spacing w:before="1" w:lineRule="exact" w:line="234"/>
              <w:jc w:val="left"/>
              <w:rPr/>
            </w:pPr>
            <w:r>
              <w:t>клубах</w:t>
            </w:r>
            <w:r>
              <w:t>), в общей численности учащихся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0"/>
              <w:rPr>
                <w:sz w:val="20"/>
              </w:rPr>
            </w:pPr>
            <w:r>
              <w:rPr>
                <w:sz w:val="20"/>
              </w:rPr>
              <w:t>396/25</w:t>
            </w:r>
            <w:bookmarkStart w:id="1" w:name="_GoBack"/>
            <w:bookmarkEnd w:id="1"/>
            <w:r>
              <w:rPr>
                <w:sz w:val="20"/>
              </w:rPr>
              <w:t>%</w:t>
            </w:r>
          </w:p>
        </w:tc>
      </w:tr>
      <w:tr>
        <w:tblPrEx/>
        <w:trPr>
          <w:trHeight w:val="757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jc w:val="left"/>
              <w:rPr/>
            </w:pPr>
            <w:r>
              <w:t xml:space="preserve">Численность/удельный вес численности учащихся </w:t>
            </w:r>
            <w:r>
              <w:t>с</w:t>
            </w:r>
          </w:p>
          <w:p>
            <w:pPr>
              <w:pStyle w:val="style4099"/>
              <w:spacing w:before="7" w:lineRule="exact" w:line="250"/>
              <w:ind w:right="472"/>
              <w:jc w:val="left"/>
              <w:rPr/>
            </w:pPr>
            <w:r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757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Общая численность 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1582</w:t>
            </w:r>
          </w:p>
        </w:tc>
      </w:tr>
      <w:tr>
        <w:tblPrEx/>
        <w:trPr>
          <w:trHeight w:val="761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8"/>
              <w:ind w:left="211" w:right="20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1" w:lineRule="exact" w:line="254"/>
              <w:ind w:right="666"/>
              <w:jc w:val="left"/>
              <w:rPr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8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1006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8"/>
              <w:ind w:left="211" w:right="20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2"/>
              <w:ind w:right="600"/>
              <w:jc w:val="left"/>
              <w:rPr/>
            </w:pPr>
            <w:r>
              <w:t xml:space="preserve">Численность/удельный вес численности учащихся по образовательным программам, направленным на работу </w:t>
            </w:r>
            <w:r>
              <w:t>с</w:t>
            </w:r>
          </w:p>
          <w:p>
            <w:pPr>
              <w:pStyle w:val="style4099"/>
              <w:spacing w:lineRule="exact" w:line="250"/>
              <w:jc w:val="left"/>
              <w:rPr/>
            </w:pPr>
            <w:r>
              <w:t>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8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8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5"/>
              <w:ind w:left="211" w:right="200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Учащиеся с ограниченными возможностями здоровья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5"/>
              <w:ind w:left="1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Дети-сироты, дети, оставшиеся без попечения родителей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Дети-мигранты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Дети, попавшие в трудную жизненную ситуацию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75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2"/>
              <w:ind w:right="1096"/>
              <w:jc w:val="left"/>
              <w:rPr/>
            </w:pPr>
            <w:r>
              <w:t>Численность/удельный вес численности учащихся, занимающихся учебно-исследовательской, проектной</w:t>
            </w:r>
          </w:p>
          <w:p>
            <w:pPr>
              <w:pStyle w:val="style4099"/>
              <w:spacing w:lineRule="exact" w:line="233"/>
              <w:jc w:val="left"/>
              <w:rPr/>
            </w:pPr>
            <w:r>
              <w:t>деятельностью, в общей численности учащихся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1012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ind w:right="208"/>
              <w:jc w:val="left"/>
              <w:rPr/>
            </w:pPr>
            <w: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</w:t>
            </w:r>
            <w:r>
              <w:t>в</w:t>
            </w:r>
          </w:p>
          <w:p>
            <w:pPr>
              <w:pStyle w:val="style4099"/>
              <w:spacing w:lineRule="exact" w:line="234"/>
              <w:jc w:val="left"/>
              <w:rPr/>
            </w:pPr>
            <w:r>
              <w:t>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4"/>
              <w:rPr>
                <w:sz w:val="20"/>
              </w:rPr>
            </w:pPr>
            <w:r>
              <w:rPr>
                <w:sz w:val="20"/>
              </w:rPr>
              <w:t>1335/85%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муниципальном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5"/>
              <w:ind w:left="211" w:right="200"/>
              <w:rPr>
                <w:sz w:val="20"/>
              </w:rPr>
            </w:pPr>
            <w:r>
              <w:rPr>
                <w:sz w:val="20"/>
              </w:rPr>
              <w:t>1.8.2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0"/>
              <w:jc w:val="left"/>
              <w:rPr/>
            </w:pPr>
            <w:r>
              <w:t>На 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5"/>
              <w:ind w:left="447" w:right="44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1.8.3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межрегиональном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1.8.4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федеральном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1.8.5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международном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>
        <w:tblPrEx/>
        <w:trPr>
          <w:trHeight w:val="101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48"/>
              <w:jc w:val="left"/>
              <w:rPr/>
            </w:pPr>
            <w:r>
              <w:t>Численность/удельный вес численности учащихся -</w:t>
            </w:r>
          </w:p>
          <w:p>
            <w:pPr>
              <w:pStyle w:val="style4099"/>
              <w:spacing w:before="1" w:lineRule="auto" w:line="240"/>
              <w:jc w:val="left"/>
              <w:rPr/>
            </w:pPr>
            <w:r>
              <w:t>победителей и призеров массовых мероприятий (конкурсы, соревнования, фестивали, конференции), в общей численности</w:t>
            </w:r>
          </w:p>
          <w:p>
            <w:pPr>
              <w:pStyle w:val="style4099"/>
              <w:spacing w:before="4" w:lineRule="exact" w:line="234"/>
              <w:jc w:val="left"/>
              <w:rPr/>
            </w:pPr>
            <w:r>
              <w:t>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0"/>
              <w:rPr>
                <w:sz w:val="20"/>
              </w:rPr>
            </w:pPr>
            <w:r>
              <w:rPr>
                <w:sz w:val="20"/>
              </w:rPr>
              <w:t>356/22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1.9.1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На муниципальном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24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1.9.2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1.9.3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межрегиональном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1.9.4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федеральном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</w:tbl>
    <w:p>
      <w:pPr>
        <w:pStyle w:val="style0"/>
        <w:rPr>
          <w:color w:val="00b050"/>
          <w:sz w:val="20"/>
        </w:rPr>
        <w:sectPr>
          <w:type w:val="continuous"/>
          <w:pgSz w:w="11910" w:h="16840" w:orient="portrait"/>
          <w:pgMar w:top="480" w:right="440" w:bottom="280" w:left="1580" w:header="720" w:footer="720" w:gutter="0"/>
          <w:cols w:space="720"/>
        </w:sectPr>
      </w:pPr>
    </w:p>
    <w:tbl>
      <w:tblPr>
        <w:tblStyle w:val="style4097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76"/>
        <w:gridCol w:w="1844"/>
      </w:tblGrid>
      <w:tr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1.9.5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международном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7" w:right="44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>
        <w:tblPrEx/>
        <w:trPr>
          <w:trHeight w:val="757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2" w:lineRule="auto" w:line="237"/>
              <w:ind w:right="558"/>
              <w:jc w:val="left"/>
              <w:rPr/>
            </w:pPr>
            <w:r>
              <w:t xml:space="preserve">Численность/удельный вес численности учащихся, участвующих в образовательных и социальных проектах, </w:t>
            </w:r>
            <w:r>
              <w:t>в</w:t>
            </w:r>
          </w:p>
          <w:p>
            <w:pPr>
              <w:pStyle w:val="style4099"/>
              <w:spacing w:before="1" w:lineRule="exact" w:line="234"/>
              <w:jc w:val="left"/>
              <w:rPr/>
            </w:pPr>
            <w:r>
              <w:t>общей численности 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</w:p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1.10.1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Муниципального уровня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Регионального уровня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1.10.3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Межрегионального уровня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auto" w:line="240"/>
              <w:ind w:left="211" w:right="205"/>
              <w:rPr>
                <w:sz w:val="20"/>
              </w:rPr>
            </w:pPr>
            <w:r>
              <w:rPr>
                <w:sz w:val="20"/>
              </w:rPr>
              <w:t>1.10.4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Федерального уровня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1.10.5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Международного уровня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50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3" w:lineRule="exact" w:line="254"/>
              <w:ind w:right="1522"/>
              <w:jc w:val="left"/>
              <w:rPr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blPrEx/>
        <w:trPr>
          <w:trHeight w:val="246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5"/>
              <w:rPr>
                <w:sz w:val="20"/>
              </w:rPr>
            </w:pPr>
            <w:r>
              <w:rPr>
                <w:sz w:val="20"/>
              </w:rPr>
              <w:t>1.11.1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27"/>
              <w:jc w:val="left"/>
              <w:rPr/>
            </w:pPr>
            <w:r>
              <w:t>На муниципальном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1.11.2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1.11.3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межрегиональном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1.11.4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На федеральном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1.11.5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На международном уровне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Общая численность педагогических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blPrEx/>
        <w:trPr>
          <w:trHeight w:val="757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jc w:val="left"/>
              <w:rPr/>
            </w:pPr>
            <w:r>
              <w:t xml:space="preserve">Численность/удельный вес численности педагогических работников, имеющих высшее образование, </w:t>
            </w:r>
            <w:r>
              <w:t>в</w:t>
            </w:r>
            <w:r>
              <w:t xml:space="preserve"> общей</w:t>
            </w:r>
          </w:p>
          <w:p>
            <w:pPr>
              <w:pStyle w:val="style4099"/>
              <w:spacing w:lineRule="exact" w:line="232"/>
              <w:jc w:val="left"/>
              <w:rPr/>
            </w:pPr>
            <w:r>
              <w:t>численности педагогических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49/75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1012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auto" w:line="240"/>
              <w:ind w:left="211" w:right="200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ind w:right="500"/>
              <w:jc w:val="left"/>
              <w:rPr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</w:p>
          <w:p>
            <w:pPr>
              <w:pStyle w:val="style4099"/>
              <w:spacing w:lineRule="exact" w:line="234"/>
              <w:jc w:val="left"/>
              <w:rPr/>
            </w:pPr>
            <w:r>
              <w:t>педагогических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449" w:right="435"/>
              <w:rPr>
                <w:sz w:val="20"/>
              </w:rPr>
            </w:pPr>
            <w:r>
              <w:rPr>
                <w:sz w:val="20"/>
              </w:rPr>
              <w:t>38/5</w:t>
            </w:r>
            <w:r>
              <w:rPr>
                <w:sz w:val="20"/>
              </w:rPr>
              <w:t>8%</w:t>
            </w:r>
          </w:p>
        </w:tc>
      </w:tr>
      <w:tr>
        <w:tblPrEx/>
        <w:trPr>
          <w:trHeight w:val="76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3" w:lineRule="exact" w:line="254"/>
              <w:ind w:right="144"/>
              <w:jc w:val="left"/>
              <w:rPr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16/24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1005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8"/>
              <w:ind w:left="211" w:right="200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2"/>
              <w:jc w:val="left"/>
              <w:rPr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</w:t>
            </w:r>
            <w:r>
              <w:t>в</w:t>
            </w:r>
            <w:r>
              <w:t xml:space="preserve"> общей</w:t>
            </w:r>
          </w:p>
          <w:p>
            <w:pPr>
              <w:pStyle w:val="style4099"/>
              <w:spacing w:lineRule="exact" w:line="226"/>
              <w:jc w:val="left"/>
              <w:rPr/>
            </w:pPr>
            <w:r>
              <w:t>численности педагогических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8"/>
              <w:ind w:left="449" w:right="435"/>
              <w:rPr>
                <w:sz w:val="20"/>
              </w:rPr>
            </w:pPr>
            <w:r>
              <w:rPr>
                <w:sz w:val="20"/>
              </w:rPr>
              <w:t>14/21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1012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jc w:val="left"/>
              <w:rPr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>
            <w:pPr>
              <w:pStyle w:val="style4099"/>
              <w:spacing w:lineRule="exact" w:line="234"/>
              <w:jc w:val="left"/>
              <w:rPr/>
            </w:pPr>
            <w:r>
              <w:t>педагогических работников,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61/94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1.17.1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Высшая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42/69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1.17.2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Первая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19/31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75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2" w:lineRule="auto" w:line="237"/>
              <w:jc w:val="left"/>
              <w:rPr/>
            </w:pPr>
            <w:r>
              <w:t>Численность/удельный вес численности педагогических работников в общей численности педагогических работников,</w:t>
            </w:r>
          </w:p>
          <w:p>
            <w:pPr>
              <w:pStyle w:val="style4099"/>
              <w:spacing w:before="1" w:lineRule="exact" w:line="235"/>
              <w:jc w:val="left"/>
              <w:rPr/>
            </w:pPr>
            <w:r>
              <w:t xml:space="preserve">педагогический стаж </w:t>
            </w:r>
            <w:r>
              <w:t>работы</w:t>
            </w:r>
            <w:r>
              <w:t xml:space="preserve"> которых составляет: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1.18.1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До 5 лет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3/4,</w:t>
            </w:r>
            <w:r>
              <w:rPr>
                <w:sz w:val="20"/>
              </w:rPr>
              <w:t>6%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1.18.2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Свыше 30 лет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29/45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757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48"/>
              <w:jc w:val="left"/>
              <w:rPr/>
            </w:pPr>
            <w:r>
              <w:t xml:space="preserve">Численность/удельный вес численности </w:t>
            </w:r>
            <w:r>
              <w:t>педагогических</w:t>
            </w:r>
          </w:p>
          <w:p>
            <w:pPr>
              <w:pStyle w:val="style4099"/>
              <w:spacing w:before="1" w:lineRule="atLeast" w:line="250"/>
              <w:jc w:val="left"/>
              <w:rPr/>
            </w:pPr>
            <w: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8/12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75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2" w:lineRule="auto" w:line="237"/>
              <w:jc w:val="left"/>
              <w:rPr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>
              <w:t>в</w:t>
            </w:r>
          </w:p>
          <w:p>
            <w:pPr>
              <w:pStyle w:val="style4099"/>
              <w:spacing w:before="1" w:lineRule="exact" w:line="234"/>
              <w:jc w:val="left"/>
              <w:rPr/>
            </w:pPr>
            <w:r>
              <w:t>возрасте</w:t>
            </w:r>
            <w:r>
              <w:t xml:space="preserve"> от 55 лет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19/27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1771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ind w:right="428"/>
              <w:jc w:val="left"/>
              <w:rPr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t>за</w:t>
            </w:r>
          </w:p>
          <w:p>
            <w:pPr>
              <w:pStyle w:val="style4099"/>
              <w:spacing w:lineRule="auto" w:line="240"/>
              <w:jc w:val="left"/>
              <w:rPr/>
            </w:pPr>
            <w: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>
            <w:pPr>
              <w:pStyle w:val="style4099"/>
              <w:spacing w:before="1" w:lineRule="exact" w:line="254"/>
              <w:ind w:right="1085"/>
              <w:jc w:val="left"/>
              <w:rPr/>
            </w:pPr>
            <w: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5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</w:rPr>
              <w:t>/7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%</w:t>
            </w:r>
          </w:p>
        </w:tc>
      </w:tr>
      <w:tr>
        <w:tblPrEx/>
        <w:trPr>
          <w:trHeight w:val="755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0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50"/>
              <w:jc w:val="left"/>
              <w:rPr/>
            </w:pPr>
            <w:r>
              <w:t>Численность/удельный вес численности специалистов,</w:t>
            </w:r>
          </w:p>
          <w:p>
            <w:pPr>
              <w:pStyle w:val="style4099"/>
              <w:spacing w:before="7" w:lineRule="exact" w:line="250"/>
              <w:ind w:right="49"/>
              <w:jc w:val="left"/>
              <w:rPr/>
            </w:pPr>
            <w:r>
              <w:t>обеспечивающих методическую деятельность образовательной организации, в общей численности сотрудников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before="8" w:lineRule="auto" w:line="240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style4099"/>
              <w:spacing w:lineRule="auto" w:line="240"/>
              <w:ind w:left="449" w:right="440"/>
              <w:rPr>
                <w:sz w:val="20"/>
              </w:rPr>
            </w:pPr>
            <w:r>
              <w:rPr>
                <w:sz w:val="20"/>
              </w:rPr>
              <w:t>1/1,2%</w:t>
            </w:r>
          </w:p>
        </w:tc>
      </w:tr>
    </w:tbl>
    <w:p>
      <w:pPr>
        <w:pStyle w:val="style0"/>
        <w:rPr>
          <w:sz w:val="20"/>
        </w:rPr>
        <w:sectPr>
          <w:pgSz w:w="11910" w:h="16840" w:orient="portrait"/>
          <w:pgMar w:top="540" w:right="440" w:bottom="280" w:left="1580" w:header="720" w:footer="720" w:gutter="0"/>
          <w:cols w:space="720"/>
        </w:sectPr>
      </w:pPr>
    </w:p>
    <w:tbl>
      <w:tblPr>
        <w:tblStyle w:val="style4097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76"/>
        <w:gridCol w:w="1844"/>
      </w:tblGrid>
      <w:tr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auto" w:line="24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образовательной организации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50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6" w:lineRule="exact" w:line="250"/>
              <w:ind w:right="627"/>
              <w:jc w:val="left"/>
              <w:rPr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auto" w:line="24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252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5"/>
              <w:rPr>
                <w:sz w:val="20"/>
              </w:rPr>
            </w:pPr>
            <w:r>
              <w:rPr>
                <w:sz w:val="20"/>
              </w:rPr>
              <w:t>1.23.1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2"/>
              <w:jc w:val="left"/>
              <w:rPr/>
            </w:pPr>
            <w:r>
              <w:t>За 3 года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1.23.2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За отчетный период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101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0"/>
              <w:ind w:right="77"/>
              <w:jc w:val="left"/>
              <w:rPr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</w:t>
            </w:r>
          </w:p>
          <w:p>
            <w:pPr>
              <w:pStyle w:val="style4099"/>
              <w:spacing w:lineRule="exact" w:line="234"/>
              <w:jc w:val="left"/>
              <w:rPr/>
            </w:pPr>
            <w:r>
              <w:t>внимания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Инфраструктура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Количество компьютеров в расчете на одного учащегося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50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3" w:lineRule="exact" w:line="254"/>
              <w:jc w:val="left"/>
              <w:rPr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/>
        <w:trPr>
          <w:trHeight w:val="251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0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2"/>
              <w:jc w:val="left"/>
              <w:rPr/>
            </w:pPr>
            <w:r>
              <w:t>Учебный класс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449" w:right="44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Лаборатория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Мастерская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2.2.4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Танцевальный класс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Спортивный зал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2.2.6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Бассейн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50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48"/>
              <w:jc w:val="left"/>
              <w:rPr/>
            </w:pPr>
            <w:r>
              <w:t xml:space="preserve">Количество помещений для организации </w:t>
            </w:r>
            <w:r>
              <w:t>досуговой</w:t>
            </w:r>
          </w:p>
          <w:p>
            <w:pPr>
              <w:pStyle w:val="style4099"/>
              <w:spacing w:before="2" w:lineRule="exact" w:line="234"/>
              <w:jc w:val="left"/>
              <w:rPr/>
            </w:pPr>
            <w:r>
              <w:t>деятельности учащихся,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Актовый зал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Концертный зал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54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2.3.3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>Игровое помещение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249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jc w:val="left"/>
              <w:rPr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/>
        <w:trPr>
          <w:trHeight w:val="50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3" w:lineRule="exact" w:line="254"/>
              <w:ind w:right="1465"/>
              <w:jc w:val="left"/>
              <w:rPr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blPrEx/>
        <w:trPr>
          <w:trHeight w:val="251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5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2"/>
              <w:jc w:val="left"/>
              <w:rPr/>
            </w:pPr>
            <w:r>
              <w:t>Наличие читального зала библиотеки, в том числе: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50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2.6.1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48"/>
              <w:jc w:val="left"/>
              <w:rPr/>
            </w:pPr>
            <w:r>
              <w:t xml:space="preserve">С обеспечением возможности работы на </w:t>
            </w:r>
            <w:r>
              <w:t>стационарных</w:t>
            </w:r>
          </w:p>
          <w:p>
            <w:pPr>
              <w:pStyle w:val="style4099"/>
              <w:spacing w:before="1" w:lineRule="exact" w:line="234"/>
              <w:jc w:val="left"/>
              <w:rPr/>
            </w:pPr>
            <w:r>
              <w:t>компьютерах</w:t>
            </w:r>
            <w:r>
              <w:t xml:space="preserve"> или использования переносных компьютеров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25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2.6.2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4"/>
              <w:jc w:val="left"/>
              <w:rPr/>
            </w:pPr>
            <w:r>
              <w:t xml:space="preserve">С </w:t>
            </w:r>
            <w:r>
              <w:t>медиатекой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503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0"/>
              <w:rPr>
                <w:sz w:val="20"/>
              </w:rPr>
            </w:pPr>
            <w:r>
              <w:rPr>
                <w:sz w:val="20"/>
              </w:rPr>
              <w:t>2.6.3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6" w:lineRule="exact" w:line="250"/>
              <w:ind w:right="242"/>
              <w:jc w:val="left"/>
              <w:rPr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506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0"/>
              <w:rPr>
                <w:sz w:val="20"/>
              </w:rPr>
            </w:pPr>
            <w:r>
              <w:rPr>
                <w:sz w:val="20"/>
              </w:rPr>
              <w:t>2.6.4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before="1" w:lineRule="exact" w:line="254"/>
              <w:ind w:right="818"/>
              <w:jc w:val="left"/>
              <w:rPr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250" w:hRule="atLeast"/>
        </w:trPr>
        <w:tc>
          <w:tcPr>
            <w:tcW w:w="1023" w:type="dxa"/>
            <w:tcBorders/>
          </w:tcPr>
          <w:p>
            <w:pPr>
              <w:pStyle w:val="style4099"/>
              <w:spacing w:lineRule="exact" w:line="227"/>
              <w:ind w:left="211" w:right="200"/>
              <w:rPr>
                <w:sz w:val="20"/>
              </w:rPr>
            </w:pPr>
            <w:r>
              <w:rPr>
                <w:sz w:val="20"/>
              </w:rPr>
              <w:t>2.6.5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exact" w:line="231"/>
              <w:jc w:val="left"/>
              <w:rPr/>
            </w:pPr>
            <w:r>
              <w:t>С контролируемой распечаткой бумажных материалов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spacing w:lineRule="exact" w:line="227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blPrEx/>
        <w:trPr>
          <w:trHeight w:val="758" w:hRule="atLeast"/>
        </w:trPr>
        <w:tc>
          <w:tcPr>
            <w:tcW w:w="1023" w:type="dxa"/>
            <w:tcBorders/>
          </w:tcPr>
          <w:p>
            <w:pPr>
              <w:pStyle w:val="style4099"/>
              <w:ind w:left="211" w:right="205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6776" w:type="dxa"/>
            <w:tcBorders/>
          </w:tcPr>
          <w:p>
            <w:pPr>
              <w:pStyle w:val="style4099"/>
              <w:spacing w:lineRule="auto" w:line="242"/>
              <w:jc w:val="left"/>
              <w:rPr/>
            </w:pPr>
            <w:r>
              <w:t>Численность/удельный вес численности учащихся, которым обеспечена возможность пользоваться широкополосным</w:t>
            </w:r>
          </w:p>
          <w:p>
            <w:pPr>
              <w:pStyle w:val="style4099"/>
              <w:spacing w:lineRule="exact" w:line="232"/>
              <w:jc w:val="left"/>
              <w:rPr/>
            </w:pPr>
            <w:r>
              <w:t>Интернетом (не менее 2 Мб/с), в общей численности учащихся</w:t>
            </w:r>
          </w:p>
        </w:tc>
        <w:tc>
          <w:tcPr>
            <w:tcW w:w="1844" w:type="dxa"/>
            <w:tcBorders/>
          </w:tcPr>
          <w:p>
            <w:pPr>
              <w:pStyle w:val="style4099"/>
              <w:ind w:left="449" w:right="43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pPr>
        <w:pStyle w:val="style0"/>
        <w:rPr/>
      </w:pPr>
    </w:p>
    <w:sectPr>
      <w:pgSz w:w="11910" w:h="16840" w:orient="portrait"/>
      <w:pgMar w:top="5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Arial" w:cs="Arial" w:eastAsia="Arial" w:hAnsi="Arial"/>
      <w:lang w:val="ru-RU" w:bidi="ru-RU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spacing w:before="1"/>
    </w:pPr>
    <w:rPr>
      <w:sz w:val="20"/>
      <w:szCs w:val="20"/>
    </w:rPr>
  </w:style>
  <w:style w:type="paragraph" w:customStyle="1" w:styleId="style4098">
    <w:name w:val="Heading 1"/>
    <w:basedOn w:val="style0"/>
    <w:next w:val="style4098"/>
    <w:qFormat/>
    <w:uiPriority w:val="1"/>
    <w:pPr>
      <w:spacing w:before="1"/>
      <w:ind w:left="1203" w:right="1486"/>
      <w:jc w:val="center"/>
      <w:outlineLvl w:val="1"/>
    </w:pPr>
    <w:rPr>
      <w:b/>
      <w:bCs/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9">
    <w:name w:val="Table Paragraph"/>
    <w:basedOn w:val="style0"/>
    <w:next w:val="style4099"/>
    <w:qFormat/>
    <w:uiPriority w:val="1"/>
    <w:pPr>
      <w:spacing w:lineRule="exact" w:line="229"/>
      <w:ind w:left="76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799</Words>
  <Pages>3</Pages>
  <Characters>5775</Characters>
  <Application>WPS Office</Application>
  <DocSecurity>0</DocSecurity>
  <Paragraphs>369</Paragraphs>
  <ScaleCrop>false</ScaleCrop>
  <LinksUpToDate>false</LinksUpToDate>
  <CharactersWithSpaces>6314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2020-05-21T12:28:19Z</dcterms:created>
  <dc:creator>GEG</dc:creator>
  <lastModifiedBy>Redmi Note 8T</lastModifiedBy>
  <dcterms:modified xsi:type="dcterms:W3CDTF">2020-05-21T12:28:19Z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